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375623"/>
          <w:sz w:val="52"/>
          <w:szCs w:val="52"/>
        </w:rPr>
        <w:t xml:space="preserve">Priya Shah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07700 900789  ·  priya.shah@example.com  ·  Bristol, UK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PERSONAL PROFILE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Former secondary-school teacher (8 years, Head of Year) moving into learning &amp; development. Skilled in designing training, presenting to groups of up to 200 and turning feedback data into action; led a behaviour programme that halved fixed-term exclusions. Seeking an L&amp;D coordinator or training officer role.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KEY SKILLS &amp; EVIDENCE</w:t>
      </w:r>
    </w:p>
    <w:p>
      <w:pPr>
        <w:spacing w:after="80"/>
      </w:pPr>
      <w:r>
        <w:rPr>
          <w:rFonts w:ascii="Calibri" w:eastAsia="微软雅黑" w:hAnsi="Calibri"/>
          <w:i/>
          <w:iCs/>
          <w:color w:val="8C8C8C"/>
          <w:sz w:val="18"/>
          <w:szCs w:val="18"/>
        </w:rPr>
        <w:t xml:space="preserve">Skills-based layout: lead with what transfers, then a short employment history.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Training design &amp; delivery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/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Designed and delivered a 6-session staff CPD programme on assessment (45 teachers); 92% rated it “directly useful”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Present to year-group assemblies of 200 and parent evenings of 80+ without notes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Data &amp; evaluation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/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Built the school’s behaviour tracker in Excel; used it to target interventions that cut fixed-term exclusions from 34 to 16 a year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Analyse termly survey data (Microsoft Forms, Power BI) and report to the senior leadership team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Coaching &amp; stakeholder management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/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Line-managed 6 form tutors and mentored 3 early-career teachers; all passed induction first time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Coordinated with external agencies, safeguarding leads and parents on 40+ cases a year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EMPLOYMENT HISTORY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Oakfield Academy, Bristol — Head of Year 9 / Teacher of Geography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2019 – Present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Riverside School, Bath — Teacher of Geography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2017 – Aug 2019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EDUCATION &amp; QUALIFICATIONS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PGCE Secondary Geography — University of Bristol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2016 – 2017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BSc (Hons) Geography, 2:1 — University of Exeter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2013 – 2016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CIPD Level 3 Foundation Certificate in People Practice (in progress, completion Dec 2026)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References available on request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2026-09-08T04:28:33.524Z</dcterms:created>
  <dcterms:modified xsi:type="dcterms:W3CDTF">2026-09-08T04:28:33.524Z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