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E7D6B"/>
          <w:sz w:val="52"/>
          <w:szCs w:val="52"/>
        </w:rPr>
        <w:t xml:space="preserve">Taylor Nguyen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010-0440  ·  taylor.nguyen@example.com  ·  Austin, TX</w:t>
      </w:r>
    </w:p>
    <w:p>
      <w:pPr>
        <w:pBdr>
          <w:bottom w:val="single" w:color="2E7D6B" w:sz="6" w:space="2"/>
        </w:pBdr>
        <w:spacing w:after="80" w:before="120"/>
      </w:pPr>
      <w:r>
        <w:rPr>
          <w:rFonts w:ascii="Calibri" w:eastAsia="微软雅黑" w:hAnsi="Calibri"/>
          <w:b/>
          <w:bCs/>
          <w:color w:val="2E7D6B"/>
          <w:sz w:val="28"/>
          <w:szCs w:val="28"/>
        </w:rPr>
        <w:t xml:space="preserve">Professional References</w:t>
      </w:r>
    </w:p>
    <w:p>
      <w:pPr>
        <w:spacing w:after="200"/>
      </w:pPr>
      <w:r>
        <w:rPr>
          <w:rFonts w:ascii="Calibri" w:eastAsia="微软雅黑" w:hAnsi="Calibri"/>
          <w:i/>
          <w:iCs/>
          <w:color w:val="595959"/>
          <w:sz w:val="19"/>
          <w:szCs w:val="19"/>
        </w:rPr>
        <w:t xml:space="preserve">References for Taylor Nguyen — B.B.A. Marketing, University of Texas at Austin (May 2026).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Dr. Karen Whitfield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Associate Professor of Marketing, University of Texas at Austin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Professor for two courses and capstone advisor (2025–2026)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010-2001  ·  k.whitfield@example.edu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Miguel Alvarez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Marketing Manager, Local Brewery Co.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Internship supervisor (Jun – Aug 2025)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010-2002  ·  miguel@example.com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Dana Brooks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Store Manager, Target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Part-time supervisor (2023–2025)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010-2003  ·  dana.brooks@example.com</w:t>
      </w:r>
    </w:p>
    <w:p>
      <w:pPr>
        <w:spacing w:after="30"/>
      </w:pPr>
      <w:r>
        <w:rPr>
          <w:rFonts w:ascii="Calibri" w:eastAsia="微软雅黑" w:hAnsi="Calibri"/>
          <w:i/>
          <w:iCs/>
          <w:color w:val="7F7F7F"/>
          <w:sz w:val="19"/>
          <w:szCs w:val="19"/>
        </w:rPr>
        <w:t xml:space="preserve">Can speak to reliability and customer-facing work.</w:t>
      </w:r>
    </w:p>
    <w:p>
      <w:pPr>
        <w:spacing w:before="36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Tip: ask each person before you list them, tell them which job you applied for, and match this header to your resume. Delete this line before sending.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2026-09-08T04:28:33.728Z</dcterms:created>
  <dcterms:modified xsi:type="dcterms:W3CDTF">2026-09-08T04:28:33.728Z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