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</w:pPr>
      <w:r>
        <w:rPr>
          <w:rFonts w:ascii="Calibri" w:eastAsia="微软雅黑" w:hAnsi="Calibri"/>
          <w:b/>
          <w:bCs/>
          <w:color w:val="843C0C"/>
          <w:sz w:val="52"/>
          <w:szCs w:val="52"/>
        </w:rPr>
        <w:t xml:space="preserve">Luis Ramirez</w:t>
      </w:r>
    </w:p>
    <w:p>
      <w:pPr>
        <w:spacing w:after="240"/>
      </w:pPr>
      <w:r>
        <w:rPr>
          <w:rFonts w:ascii="Calibri" w:eastAsia="微软雅黑" w:hAnsi="Calibri"/>
          <w:color w:val="595959"/>
          <w:sz w:val="19"/>
          <w:szCs w:val="19"/>
        </w:rPr>
        <w:t xml:space="preserve">(555) 010-0018  ·  luisramirez@example.com  ·  Memphis, TN  ·  Target: Warehouse Associate / Lead</w:t>
      </w:r>
    </w:p>
    <w:p>
      <w:pPr>
        <w:pBdr>
          <w:bottom w:val="single" w:color="843C0C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843C0C"/>
          <w:sz w:val="24"/>
          <w:szCs w:val="24"/>
        </w:rPr>
        <w:t xml:space="preserve">SUMMARY</w:t>
      </w:r>
    </w:p>
    <w:p>
      <w:pPr>
        <w:spacing w:after="60"/>
      </w:pPr>
      <w:r>
        <w:rPr>
          <w:rFonts w:ascii="Calibri" w:eastAsia="微软雅黑" w:hAnsi="Calibri"/>
          <w:sz w:val="21"/>
          <w:szCs w:val="21"/>
        </w:rPr>
        <w:t xml:space="preserve">Warehouse associate with 5 years in high-volume distribution. Pick 140+ units per hour at 99.9% accuracy; certified on sit-down and reach forklifts with zero safety incidents; trusted to lead a 6-person pick team on peak shifts.</w:t>
      </w:r>
    </w:p>
    <w:p>
      <w:pPr>
        <w:pBdr>
          <w:bottom w:val="single" w:color="843C0C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843C0C"/>
          <w:sz w:val="24"/>
          <w:szCs w:val="24"/>
        </w:rPr>
        <w:t xml:space="preserve">EXPERIENCE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Distribution Center (Memphis, TN) — Warehouse Associate II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Aug 2022 – Present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Pick and pack 140+ units per hour (site benchmark 110) with 99.9% scan accuracy over the past year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Operate sit-down and reach forklifts for putaway and replenishment; 5 years, zero safety incidents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Lead a 6-person pick team during peak season; team hit 100% of daily wave targets two peaks in a row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Flagged and fixed a mislabeled-bin issue affecting 300+ SKUs; mispicks in that zone dropped 60%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Third-Party Logistics Warehouse (Memphis, TN) — Picker/Packer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Jun 2020 – Jul 2022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Processed inbound receiving and cycle counts; assigned zone held inventory variance under 0.3% for 18 months</w:t>
      </w:r>
    </w:p>
    <w:p>
      <w:pPr>
        <w:pBdr>
          <w:bottom w:val="single" w:color="843C0C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843C0C"/>
          <w:sz w:val="24"/>
          <w:szCs w:val="24"/>
        </w:rPr>
        <w:t xml:space="preserve">EDUCATION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High School Diploma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2016 – 2020</w:t>
      </w:r>
    </w:p>
    <w:p>
      <w:pPr>
        <w:pBdr>
          <w:bottom w:val="single" w:color="843C0C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843C0C"/>
          <w:sz w:val="24"/>
          <w:szCs w:val="24"/>
        </w:rPr>
        <w:t xml:space="preserve">CERTIFICATIONS &amp; SKILLS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Forklift certified (sit-down, reach); OSHA 10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RF scanners and WMS systems; comfortable lifting 50 lbs; reliable on nights and weekends</w:t>
      </w:r>
    </w:p>
    <w:p>
      <w:pPr>
        <w:spacing w:before="360"/>
      </w:pPr>
      <w:r>
        <w:rPr>
          <w:rFonts w:ascii="Calibri" w:eastAsia="微软雅黑" w:hAnsi="Calibri"/>
          <w:color w:val="A6A6A6"/>
          <w:sz w:val="16"/>
          <w:szCs w:val="16"/>
        </w:rPr>
        <w:t xml:space="preserve">Template from PrismResume (prismresume.com) — free online resume editor &amp; AI resume checkup. Delete this line before use.</w:t>
      </w:r>
    </w:p>
    <w:sectPr>
      <w:pgSz w:w="11906" w:h="16838" w:orient="portrait"/>
      <w:pgMar w:top="850" w:right="1000" w:bottom="85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微软雅黑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2026-08-04T09:17:59.886Z</dcterms:created>
  <dcterms:modified xsi:type="dcterms:W3CDTF">2026-08-04T09:17:59.886Z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